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75" w:type="dxa"/>
        <w:jc w:val="center"/>
        <w:tblCellMar>
          <w:left w:w="0" w:type="dxa"/>
          <w:right w:w="0" w:type="dxa"/>
        </w:tblCellMar>
        <w:tblLook w:val="04A0" w:firstRow="1" w:lastRow="0" w:firstColumn="1" w:lastColumn="0" w:noHBand="0" w:noVBand="1"/>
      </w:tblPr>
      <w:tblGrid>
        <w:gridCol w:w="3532"/>
        <w:gridCol w:w="6443"/>
      </w:tblGrid>
      <w:tr w:rsidR="00A24F28" w:rsidTr="00A24F28">
        <w:trPr>
          <w:trHeight w:val="1134"/>
          <w:jc w:val="center"/>
        </w:trPr>
        <w:tc>
          <w:tcPr>
            <w:tcW w:w="3532" w:type="dxa"/>
            <w:tcMar>
              <w:top w:w="0" w:type="dxa"/>
              <w:left w:w="108" w:type="dxa"/>
              <w:bottom w:w="0" w:type="dxa"/>
              <w:right w:w="108" w:type="dxa"/>
            </w:tcMar>
            <w:hideMark/>
          </w:tcPr>
          <w:p w:rsidR="00A24F28" w:rsidRDefault="00A24F28">
            <w:pPr>
              <w:keepNext/>
              <w:spacing w:after="0" w:line="240" w:lineRule="auto"/>
              <w:ind w:right="-26"/>
              <w:jc w:val="center"/>
              <w:outlineLvl w:val="0"/>
              <w:rPr>
                <w:rFonts w:eastAsia="Times New Roman" w:cs="Times New Roman"/>
                <w:b/>
                <w:kern w:val="32"/>
                <w:sz w:val="26"/>
                <w:szCs w:val="26"/>
              </w:rPr>
            </w:pPr>
            <w:r>
              <w:rPr>
                <w:rFonts w:eastAsia="Times New Roman" w:cs="Times New Roman"/>
                <w:b/>
                <w:kern w:val="32"/>
                <w:sz w:val="26"/>
                <w:szCs w:val="26"/>
              </w:rPr>
              <w:t>HỘI ĐỒNG NHÂN DÂN</w:t>
            </w:r>
          </w:p>
          <w:p w:rsidR="00A24F28" w:rsidRDefault="00A24F28">
            <w:pPr>
              <w:keepNext/>
              <w:spacing w:after="0" w:line="240" w:lineRule="auto"/>
              <w:ind w:right="-26"/>
              <w:jc w:val="center"/>
              <w:outlineLvl w:val="0"/>
              <w:rPr>
                <w:rFonts w:eastAsia="Times New Roman" w:cs="Times New Roman"/>
                <w:b/>
                <w:kern w:val="32"/>
                <w:sz w:val="26"/>
                <w:szCs w:val="26"/>
              </w:rPr>
            </w:pPr>
            <w:r>
              <w:rPr>
                <w:rFonts w:eastAsia="Times New Roman" w:cs="Times New Roman"/>
                <w:b/>
                <w:kern w:val="32"/>
                <w:sz w:val="26"/>
                <w:szCs w:val="26"/>
              </w:rPr>
              <w:t>XÃ IA HRÚ</w:t>
            </w:r>
          </w:p>
          <w:p w:rsidR="00A24F28" w:rsidRDefault="00A24F28" w:rsidP="00A24F28">
            <w:pPr>
              <w:spacing w:after="0" w:line="240" w:lineRule="auto"/>
              <w:ind w:right="-28"/>
              <w:rPr>
                <w:rFonts w:eastAsiaTheme="minorEastAsia" w:cs="Times New Roman"/>
                <w:sz w:val="26"/>
                <w:szCs w:val="26"/>
              </w:rPr>
            </w:pPr>
            <w:r>
              <w:rPr>
                <w:rFonts w:asciiTheme="minorHAnsi" w:eastAsiaTheme="minorEastAsia" w:hAnsiTheme="minorHAnsi"/>
                <w:noProof/>
                <w:sz w:val="22"/>
              </w:rPr>
              <mc:AlternateContent>
                <mc:Choice Requires="wps">
                  <w:drawing>
                    <wp:anchor distT="0" distB="0" distL="114300" distR="114300" simplePos="0" relativeHeight="251659264" behindDoc="0" locked="0" layoutInCell="1" allowOverlap="1">
                      <wp:simplePos x="0" y="0"/>
                      <wp:positionH relativeFrom="column">
                        <wp:posOffset>815975</wp:posOffset>
                      </wp:positionH>
                      <wp:positionV relativeFrom="paragraph">
                        <wp:posOffset>14605</wp:posOffset>
                      </wp:positionV>
                      <wp:extent cx="504825" cy="0"/>
                      <wp:effectExtent l="0" t="0" r="28575" b="19050"/>
                      <wp:wrapNone/>
                      <wp:docPr id="19" name="Straight Connector 19"/>
                      <wp:cNvGraphicFramePr/>
                      <a:graphic xmlns:a="http://schemas.openxmlformats.org/drawingml/2006/main">
                        <a:graphicData uri="http://schemas.microsoft.com/office/word/2010/wordprocessingShape">
                          <wps:wsp>
                            <wps:cNvCnPr/>
                            <wps:spPr>
                              <a:xfrm>
                                <a:off x="0" y="0"/>
                                <a:ext cx="5048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AFCF0B1" id="Straight Connector 1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25pt,1.15pt" to="104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3bt0AEAAIkDAAAOAAAAZHJzL2Uyb0RvYy54bWysU01v2zAMvQ/YfxB0X5xmS5EZcXpI0F2G&#10;LUDbH8DKki1AEgVRi5N/P0pJs2y7DfNBJkXz4z0+rx+O3omDTmQxdPJuNpdCB4W9DUMnX54fP6yk&#10;oAyhB4dBd/KkST5s3r9bT7HVCxzR9ToJLhKonWInx5xj2zSkRu2BZhh14KDB5CGzm4amTzBxde+a&#10;xXx+30yY+phQaSK+3Z2DclPrG6NV/m4M6SxcJ3m2XM9Uz9dyNps1tEOCOFp1GQP+YQoPNnDTa6kd&#10;ZBA/kv2rlLcqIaHJM4W+QWOs0hUDo7mb/4HmaYSoKxYmh+KVJvp/ZdW3wz4J2/PuPksRwPOOnnIC&#10;O4xZbDEEZhCT4CAzNUVqOWEb9uniUdynAvtoki9vBiSOld3TlV19zELx5XL+abVYSqHeQs2vvJgo&#10;f9HoRTE66WwouKGFw1fK3Is/ffukXAd8tM7V3bkgpk7ef1zydhWwgoyDzKaPjInCIAW4gaWpcqoV&#10;CZ3tS3apQyfauiQOwOpgUfU4PfO0UjigzAGGUJ+CnSf4LbWMswMaz8k1dBaTt5kV7azv5Oo224XS&#10;UVdNXkAVPs8MFusV+1Mltike77s2vWizCOrWZ/v2D9r8BAAA//8DAFBLAwQUAAYACAAAACEARqs7&#10;AdsAAAAHAQAADwAAAGRycy9kb3ducmV2LnhtbEyPy07DMBBF90j8gzVI7KhNIiAKcSpU1AW7EkBi&#10;6caTRxuPo9hpw98zsIHl0b26c6ZYL24QJ5xC70nD7UqBQKq97anV8P62vclAhGjImsETavjCAOvy&#10;8qIwufVnesVTFVvBIxRyo6GLccylDHWHzoSVH5E4a/zkTGScWmknc+ZxN8hEqXvpTE98oTMjbjqs&#10;j9XsNMy7TaP6bbocPtNKzi8Pu4/nptX6+mp5egQRcYl/ZfjRZ3Uo2WnvZ7JBDMxJdsdVDUkKgvNE&#10;Zfzb/pdlWcj//uU3AAAA//8DAFBLAQItABQABgAIAAAAIQC2gziS/gAAAOEBAAATAAAAAAAAAAAA&#10;AAAAAAAAAABbQ29udGVudF9UeXBlc10ueG1sUEsBAi0AFAAGAAgAAAAhADj9If/WAAAAlAEAAAsA&#10;AAAAAAAAAAAAAAAALwEAAF9yZWxzLy5yZWxzUEsBAi0AFAAGAAgAAAAhAGsHdu3QAQAAiQMAAA4A&#10;AAAAAAAAAAAAAAAALgIAAGRycy9lMm9Eb2MueG1sUEsBAi0AFAAGAAgAAAAhAEarOwHbAAAABwEA&#10;AA8AAAAAAAAAAAAAAAAAKgQAAGRycy9kb3ducmV2LnhtbFBLBQYAAAAABAAEAPMAAAAyBQAAAAA=&#10;" strokecolor="windowText" strokeweight=".5pt">
                      <v:stroke joinstyle="miter"/>
                    </v:line>
                  </w:pict>
                </mc:Fallback>
              </mc:AlternateContent>
            </w:r>
          </w:p>
        </w:tc>
        <w:tc>
          <w:tcPr>
            <w:tcW w:w="6443" w:type="dxa"/>
            <w:tcMar>
              <w:top w:w="0" w:type="dxa"/>
              <w:left w:w="108" w:type="dxa"/>
              <w:bottom w:w="0" w:type="dxa"/>
              <w:right w:w="108" w:type="dxa"/>
            </w:tcMar>
            <w:hideMark/>
          </w:tcPr>
          <w:p w:rsidR="00A24F28" w:rsidRDefault="00A24F28">
            <w:pPr>
              <w:spacing w:after="0" w:line="240" w:lineRule="auto"/>
              <w:ind w:firstLine="11"/>
              <w:jc w:val="center"/>
              <w:rPr>
                <w:rFonts w:cs="Times New Roman"/>
                <w:i/>
                <w:iCs/>
                <w:sz w:val="26"/>
                <w:szCs w:val="26"/>
              </w:rPr>
            </w:pPr>
            <w:r>
              <w:rPr>
                <w:rFonts w:cs="Times New Roman"/>
                <w:b/>
                <w:bCs/>
                <w:sz w:val="26"/>
                <w:szCs w:val="26"/>
              </w:rPr>
              <w:t xml:space="preserve">    CỘNG HÒA XÃ HỘI CHỦ NGHĨA VIỆT NAM</w:t>
            </w:r>
            <w:r>
              <w:rPr>
                <w:rFonts w:cs="Times New Roman"/>
                <w:b/>
                <w:bCs/>
                <w:sz w:val="26"/>
                <w:szCs w:val="26"/>
              </w:rPr>
              <w:br/>
              <w:t>Độc lập - Tự do - Hạnh phúc</w:t>
            </w:r>
            <w:r>
              <w:rPr>
                <w:rFonts w:cs="Times New Roman"/>
                <w:i/>
                <w:iCs/>
                <w:sz w:val="26"/>
                <w:szCs w:val="26"/>
              </w:rPr>
              <w:t xml:space="preserve"> </w:t>
            </w:r>
          </w:p>
          <w:p w:rsidR="00A24F28" w:rsidRDefault="00A24F28">
            <w:pPr>
              <w:spacing w:after="0" w:line="240" w:lineRule="auto"/>
              <w:ind w:firstLine="11"/>
              <w:jc w:val="center"/>
              <w:rPr>
                <w:rFonts w:cs="Times New Roman"/>
                <w:sz w:val="26"/>
                <w:szCs w:val="26"/>
              </w:rPr>
            </w:pPr>
            <w:r>
              <w:rPr>
                <w:rFonts w:asciiTheme="minorHAnsi" w:hAnsiTheme="minorHAnsi"/>
                <w:noProof/>
                <w:sz w:val="22"/>
              </w:rPr>
              <mc:AlternateContent>
                <mc:Choice Requires="wps">
                  <w:drawing>
                    <wp:anchor distT="4294967295" distB="4294967295" distL="114300" distR="114300" simplePos="0" relativeHeight="251660288" behindDoc="0" locked="0" layoutInCell="1" allowOverlap="1">
                      <wp:simplePos x="0" y="0"/>
                      <wp:positionH relativeFrom="column">
                        <wp:posOffset>991870</wp:posOffset>
                      </wp:positionH>
                      <wp:positionV relativeFrom="paragraph">
                        <wp:posOffset>14605</wp:posOffset>
                      </wp:positionV>
                      <wp:extent cx="1965960" cy="0"/>
                      <wp:effectExtent l="0" t="0" r="3429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6596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BF5F33E" id="Straight Connector 20"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1pt,1.15pt" to="232.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6VD2wEAAKYDAAAOAAAAZHJzL2Uyb0RvYy54bWysU01v2zAMvQ/YfxB0X5ykaNAacXpI0F2K&#10;LUC6H8DKsi1UEgVRi5N/P0r5WLrdhvkgUKL4yPf0vHw6OCv2OpJB38jZZCqF9gpb4/tG/nh9/vIg&#10;BSXwLVj0upFHTfJp9fnTcgy1nuOAttVRMIinegyNHFIKdVWRGrQDmmDQnpMdRgeJt7Gv2ggjoztb&#10;zafTRTVibENEpYn4dHNKylXB7zqt0veuI52EbSTPlsoay/qW12q1hLqPEAajzmPAP0zhwHhueoXa&#10;QALxM5q/oJxREQm7NFHoKuw6o3ThwGxm0z/Y7AYIunBhcShcZaL/B6u+7bdRmLaRc5bHg+M32qUI&#10;ph+SWKP3rCBGwUlWagxUc8Hab2Pmqg5+F15QvRPnqg/JvKFwunboosvXmaw4FOWPV+X1IQnFh7PH&#10;xf3jgidQl1wF9aUwREpfNTqRg0Za47MoUMP+hVJuDfXlSj72+GysLQ9rvRgbubi7z8jA9uosJA5d&#10;YMLkeynA9uxblWJBJLSmzdUZh460tlHsga3DjmtxfOVxpbBAiRPMoXxZGJ7gQ2keZwM0nIpL6uQ0&#10;ZxLb3RrXyIfbautzR10Meyb1W8IcvWF73MaLzmyG0vRs3Oy22z3Ht7/X6hcAAAD//wMAUEsDBBQA&#10;BgAIAAAAIQDFSAMW2wAAAAcBAAAPAAAAZHJzL2Rvd25yZXYueG1sTI/LTsMwEEX3SPyDNUjsqENC&#10;AwpxqqpVF+xKWiSWbjx5QDyOYqcNf8/ABpZH9+rOmXw1216ccfSdIwX3iwgEUuVMR42C42F39wTC&#10;B01G945QwRd6WBXXV7nOjLvQK57L0AgeIZ9pBW0IQyalr1q02i/cgMRZ7UarA+PYSDPqC4/bXsZR&#10;lEqrO+ILrR5w02L1WU5WwbTf1FG3S+aP96SU08vj/m1bN0rd3szrZxAB5/BXhh99VoeCnU5uIuNF&#10;z7xMY64qiBMQnD+kS37l9MuyyOV//+IbAAD//wMAUEsBAi0AFAAGAAgAAAAhALaDOJL+AAAA4QEA&#10;ABMAAAAAAAAAAAAAAAAAAAAAAFtDb250ZW50X1R5cGVzXS54bWxQSwECLQAUAAYACAAAACEAOP0h&#10;/9YAAACUAQAACwAAAAAAAAAAAAAAAAAvAQAAX3JlbHMvLnJlbHNQSwECLQAUAAYACAAAACEAasel&#10;Q9sBAACmAwAADgAAAAAAAAAAAAAAAAAuAgAAZHJzL2Uyb0RvYy54bWxQSwECLQAUAAYACAAAACEA&#10;xUgDFtsAAAAHAQAADwAAAAAAAAAAAAAAAAA1BAAAZHJzL2Rvd25yZXYueG1sUEsFBgAAAAAEAAQA&#10;8wAAAD0FAAAAAA==&#10;" strokecolor="windowText" strokeweight=".5pt">
                      <v:stroke joinstyle="miter"/>
                      <o:lock v:ext="edit" shapetype="f"/>
                    </v:line>
                  </w:pict>
                </mc:Fallback>
              </mc:AlternateContent>
            </w:r>
            <w:r>
              <w:rPr>
                <w:rFonts w:cs="Times New Roman"/>
                <w:i/>
                <w:iCs/>
                <w:sz w:val="26"/>
                <w:szCs w:val="26"/>
              </w:rPr>
              <w:t xml:space="preserve">        </w:t>
            </w:r>
          </w:p>
        </w:tc>
      </w:tr>
    </w:tbl>
    <w:p w:rsidR="00A24F28" w:rsidRDefault="00A24F28" w:rsidP="007D55AE">
      <w:pPr>
        <w:jc w:val="center"/>
        <w:rPr>
          <w:b/>
        </w:rPr>
      </w:pPr>
    </w:p>
    <w:p w:rsidR="00AA0622" w:rsidRPr="007D55AE" w:rsidRDefault="007D55AE" w:rsidP="007D55AE">
      <w:pPr>
        <w:jc w:val="center"/>
        <w:rPr>
          <w:b/>
        </w:rPr>
      </w:pPr>
      <w:r w:rsidRPr="007D55AE">
        <w:rPr>
          <w:b/>
        </w:rPr>
        <w:t>GỢI Ý NỘI DUNG THẢO LUẬN</w:t>
      </w:r>
    </w:p>
    <w:p w:rsidR="007D55AE" w:rsidRDefault="007D55AE" w:rsidP="00B86CF9">
      <w:pPr>
        <w:jc w:val="center"/>
        <w:rPr>
          <w:b/>
        </w:rPr>
      </w:pPr>
      <w:r w:rsidRPr="007D55AE">
        <w:rPr>
          <w:b/>
        </w:rPr>
        <w:t xml:space="preserve">KỲ HỌP THỨ HAI KHÓA XIII, NHIỆM KỲ 2021 </w:t>
      </w:r>
      <w:r>
        <w:rPr>
          <w:b/>
        </w:rPr>
        <w:t>–</w:t>
      </w:r>
      <w:r w:rsidRPr="007D55AE">
        <w:rPr>
          <w:b/>
        </w:rPr>
        <w:t xml:space="preserve"> 2026</w:t>
      </w:r>
      <w:r w:rsidR="00B86CF9">
        <w:rPr>
          <w:b/>
        </w:rPr>
        <w:t>1.</w:t>
      </w:r>
    </w:p>
    <w:p w:rsidR="00AC50F9" w:rsidRDefault="00E0189E" w:rsidP="00EE25A3">
      <w:pPr>
        <w:jc w:val="both"/>
      </w:pPr>
      <w:r>
        <w:t xml:space="preserve">       </w:t>
      </w:r>
      <w:r w:rsidR="005F3C8E" w:rsidRPr="00EE25A3">
        <w:t>Trên cơ sở</w:t>
      </w:r>
      <w:r w:rsidR="00024C13">
        <w:t xml:space="preserve"> các B</w:t>
      </w:r>
      <w:r w:rsidR="005F3C8E" w:rsidRPr="00EE25A3">
        <w:t xml:space="preserve">áo </w:t>
      </w:r>
      <w:r w:rsidR="001B7DA4" w:rsidRPr="00EE25A3">
        <w:t>cáo</w:t>
      </w:r>
      <w:r w:rsidR="00024C13">
        <w:t>, tờ trình, Dự thảo Nghị quyết trình tại kỳ họp</w:t>
      </w:r>
      <w:r w:rsidR="000E4ABC">
        <w:t xml:space="preserve"> thứ Hai; Báo cáo tổng hợp ý kiến, kiến nghị của cử tri</w:t>
      </w:r>
      <w:r w:rsidR="00AC50F9" w:rsidRPr="00EE25A3">
        <w:t xml:space="preserve"> </w:t>
      </w:r>
      <w:r w:rsidR="001A14B2" w:rsidRPr="00EE25A3">
        <w:t>và báo cáo thẩm tra của Ban Kinh tế - Ngân sách; Ban Văn hóa – Xã hội</w:t>
      </w:r>
      <w:r w:rsidR="00EB17A7">
        <w:t xml:space="preserve"> xã</w:t>
      </w:r>
      <w:r w:rsidR="001A14B2" w:rsidRPr="00EE25A3">
        <w:t xml:space="preserve"> </w:t>
      </w:r>
      <w:r w:rsidR="00AC50F9" w:rsidRPr="00EE25A3">
        <w:t>đề nghị đại bi</w:t>
      </w:r>
      <w:r w:rsidR="00E40012" w:rsidRPr="00EE25A3">
        <w:t xml:space="preserve">ểu nghiên cứu </w:t>
      </w:r>
      <w:r w:rsidR="00EB17A7">
        <w:t xml:space="preserve">tập trung thảo </w:t>
      </w:r>
      <w:proofErr w:type="gramStart"/>
      <w:r w:rsidR="00EB17A7">
        <w:t>luận  một</w:t>
      </w:r>
      <w:proofErr w:type="gramEnd"/>
      <w:r w:rsidR="00EB17A7">
        <w:t xml:space="preserve"> số nội dung sau: </w:t>
      </w:r>
    </w:p>
    <w:p w:rsidR="00801D1B" w:rsidRPr="0033361A" w:rsidRDefault="00C9522C" w:rsidP="00EE25A3">
      <w:pPr>
        <w:jc w:val="both"/>
        <w:rPr>
          <w:b/>
        </w:rPr>
      </w:pPr>
      <w:r>
        <w:t xml:space="preserve">    </w:t>
      </w:r>
      <w:r w:rsidR="000B2ADE">
        <w:t xml:space="preserve"> </w:t>
      </w:r>
      <w:r w:rsidRPr="0033361A">
        <w:rPr>
          <w:b/>
        </w:rPr>
        <w:t>I</w:t>
      </w:r>
      <w:r w:rsidR="00801D1B" w:rsidRPr="0033361A">
        <w:rPr>
          <w:b/>
        </w:rPr>
        <w:t>.</w:t>
      </w:r>
      <w:r w:rsidR="0033361A">
        <w:rPr>
          <w:b/>
        </w:rPr>
        <w:t xml:space="preserve"> </w:t>
      </w:r>
      <w:r w:rsidR="00801D1B" w:rsidRPr="0033361A">
        <w:rPr>
          <w:b/>
        </w:rPr>
        <w:t>Về hoạt động của Hội đồng nhân dân,</w:t>
      </w:r>
      <w:r w:rsidR="0080118F" w:rsidRPr="0033361A">
        <w:rPr>
          <w:b/>
        </w:rPr>
        <w:t xml:space="preserve"> </w:t>
      </w:r>
      <w:r w:rsidR="00801D1B" w:rsidRPr="0033361A">
        <w:rPr>
          <w:b/>
        </w:rPr>
        <w:t>Thường trự</w:t>
      </w:r>
      <w:r w:rsidR="008F1EC2">
        <w:rPr>
          <w:b/>
        </w:rPr>
        <w:t xml:space="preserve">c HĐND, các ban HĐND, Tổ đại biểu HĐND </w:t>
      </w:r>
      <w:r w:rsidR="00801D1B" w:rsidRPr="0033361A">
        <w:rPr>
          <w:b/>
        </w:rPr>
        <w:t>xã</w:t>
      </w:r>
    </w:p>
    <w:p w:rsidR="0080118F" w:rsidRDefault="0033361A" w:rsidP="00EE25A3">
      <w:pPr>
        <w:jc w:val="both"/>
      </w:pPr>
      <w:r>
        <w:t xml:space="preserve">      </w:t>
      </w:r>
      <w:r w:rsidR="0080118F">
        <w:t>- Báo cáo tình hình hoạt động của Thường trực HDND và các ban HĐND</w:t>
      </w:r>
      <w:r w:rsidR="00395802">
        <w:t xml:space="preserve"> 6 tháng đầu năm và phương hướng, nhiệm vụ 6 tháng cuối năm 2025</w:t>
      </w:r>
      <w:r w:rsidR="00F643D6">
        <w:t>.</w:t>
      </w:r>
    </w:p>
    <w:p w:rsidR="00F643D6" w:rsidRDefault="0033361A" w:rsidP="00EE25A3">
      <w:pPr>
        <w:jc w:val="both"/>
      </w:pPr>
      <w:r>
        <w:t xml:space="preserve">     </w:t>
      </w:r>
      <w:r w:rsidR="00404E16">
        <w:t>- Báo cáo kết quả thực hiện Chương trình kiểm tra giám sát năm 2024</w:t>
      </w:r>
    </w:p>
    <w:p w:rsidR="00E1379B" w:rsidRPr="0033361A" w:rsidRDefault="0033361A" w:rsidP="00EE25A3">
      <w:pPr>
        <w:jc w:val="both"/>
        <w:rPr>
          <w:b/>
        </w:rPr>
      </w:pPr>
      <w:r>
        <w:t xml:space="preserve">     </w:t>
      </w:r>
      <w:r w:rsidR="00E1379B" w:rsidRPr="0033361A">
        <w:rPr>
          <w:b/>
        </w:rPr>
        <w:t>*Gợi ý</w:t>
      </w:r>
    </w:p>
    <w:p w:rsidR="00E1379B" w:rsidRDefault="0033361A" w:rsidP="00EE25A3">
      <w:pPr>
        <w:jc w:val="both"/>
      </w:pPr>
      <w:r>
        <w:t xml:space="preserve">     </w:t>
      </w:r>
      <w:r w:rsidR="00E1379B">
        <w:t xml:space="preserve">- Đánh giá công tác vận hành của </w:t>
      </w:r>
      <w:r w:rsidR="003A709B">
        <w:t>HĐND, Thường trực HĐND, các Ban HĐND sau khi sát nhập và thực hiện chính quyền địa phương hai cấ</w:t>
      </w:r>
      <w:r w:rsidR="003E309A">
        <w:t>p.</w:t>
      </w:r>
    </w:p>
    <w:p w:rsidR="003E309A" w:rsidRDefault="0033361A" w:rsidP="00EE25A3">
      <w:pPr>
        <w:jc w:val="both"/>
      </w:pPr>
      <w:r>
        <w:t xml:space="preserve">    </w:t>
      </w:r>
      <w:r w:rsidR="003E309A">
        <w:t xml:space="preserve">- Công tác triển khai hoạt động của Thường trực HĐND nhân dân, </w:t>
      </w:r>
      <w:r w:rsidR="007B4227">
        <w:t>Các ban HĐND, Tổ đại biể</w:t>
      </w:r>
      <w:r w:rsidR="008F1EC2">
        <w:t>u HĐND sau sát nhập</w:t>
      </w:r>
      <w:r w:rsidR="008C2047">
        <w:t xml:space="preserve"> có những thuận lợi, khó khăn gì? Cần t</w:t>
      </w:r>
      <w:r w:rsidR="002E5577">
        <w:t>ập trung các giải pháp nào để nâng cao chất lượng hoạt động?</w:t>
      </w:r>
      <w:bookmarkStart w:id="0" w:name="_GoBack"/>
      <w:bookmarkEnd w:id="0"/>
    </w:p>
    <w:p w:rsidR="007B4227" w:rsidRPr="0033361A" w:rsidRDefault="0033361A" w:rsidP="00EE25A3">
      <w:pPr>
        <w:jc w:val="both"/>
        <w:rPr>
          <w:b/>
        </w:rPr>
      </w:pPr>
      <w:r>
        <w:rPr>
          <w:b/>
        </w:rPr>
        <w:t xml:space="preserve">    </w:t>
      </w:r>
      <w:r w:rsidR="0052173F">
        <w:rPr>
          <w:b/>
        </w:rPr>
        <w:t>II</w:t>
      </w:r>
      <w:r w:rsidR="007B4227" w:rsidRPr="0033361A">
        <w:rPr>
          <w:b/>
        </w:rPr>
        <w:t>. Các báo cáo của UBND xã, trung tâm dịch vụ hành chính công</w:t>
      </w:r>
    </w:p>
    <w:p w:rsidR="00F02FB6" w:rsidRPr="0052173F" w:rsidRDefault="0052173F" w:rsidP="0052173F">
      <w:pPr>
        <w:pStyle w:val="ListParagraph"/>
        <w:numPr>
          <w:ilvl w:val="0"/>
          <w:numId w:val="6"/>
        </w:numPr>
        <w:jc w:val="both"/>
        <w:rPr>
          <w:b/>
        </w:rPr>
      </w:pPr>
      <w:r>
        <w:rPr>
          <w:b/>
        </w:rPr>
        <w:t xml:space="preserve">Kết quả </w:t>
      </w:r>
      <w:r w:rsidR="00157DFA">
        <w:rPr>
          <w:b/>
        </w:rPr>
        <w:t>triển khai thực hiện trong 6 tháng đầu năm 2025</w:t>
      </w:r>
    </w:p>
    <w:p w:rsidR="008D38EB" w:rsidRPr="00883C68" w:rsidRDefault="00157DFA" w:rsidP="00664B7F">
      <w:pPr>
        <w:jc w:val="both"/>
      </w:pPr>
      <w:r>
        <w:t xml:space="preserve">      -  </w:t>
      </w:r>
      <w:r w:rsidR="00617D7B" w:rsidRPr="00883C68">
        <w:t xml:space="preserve">Đại biểu có thống nhất với phần đánh giá về kết quả đạt được, những tồn tại, hạn chế </w:t>
      </w:r>
      <w:r w:rsidR="005470EE" w:rsidRPr="00883C68">
        <w:t xml:space="preserve">việc thực hiện các nhiệm vụ kinh tế - xã hội, quốc phòng an ninh 6 tháng đầu năm 2025 mà </w:t>
      </w:r>
      <w:r w:rsidR="0064649A" w:rsidRPr="00883C68">
        <w:t>UBND xã đã chỉ ra không?</w:t>
      </w:r>
      <w:r w:rsidR="00992A2B">
        <w:t xml:space="preserve"> Kết quả giải quyết các thủ tục hành chính tại trung tâm dịch vụ hành chính công</w:t>
      </w:r>
      <w:r w:rsidR="00032FB5">
        <w:t>?</w:t>
      </w:r>
    </w:p>
    <w:p w:rsidR="0064649A" w:rsidRDefault="00157DFA" w:rsidP="00664B7F">
      <w:pPr>
        <w:jc w:val="both"/>
      </w:pPr>
      <w:r>
        <w:t xml:space="preserve">     -  </w:t>
      </w:r>
      <w:r w:rsidR="0064649A" w:rsidRPr="00883C68">
        <w:t xml:space="preserve">Trong 6 tháng đầu năm 2025 còn tồn tại, hạn chế </w:t>
      </w:r>
      <w:r w:rsidR="00BD58DE" w:rsidRPr="00883C68">
        <w:t>như:</w:t>
      </w:r>
      <w:r w:rsidR="00E264E5" w:rsidRPr="00883C68">
        <w:t xml:space="preserve"> Công tác giải quyết kiến nghị, phản ánh, khiếu nại, tố cáo của một số </w:t>
      </w:r>
      <w:r w:rsidR="00F93C86" w:rsidRPr="00883C68">
        <w:t xml:space="preserve">phòng ban đơn vị còn chậm; Việc giải quyết hồ sơ trong lĩnh vực đất đai còn chậm, trễ hẹn </w:t>
      </w:r>
      <w:r w:rsidR="00B81090" w:rsidRPr="00883C68">
        <w:t>là do Chi nhánh văn phòng đăng ký đất đai chậm xuất trích lục;</w:t>
      </w:r>
      <w:r w:rsidR="00807C28" w:rsidRPr="00883C68">
        <w:t xml:space="preserve"> Xã có diện tích rừng rộng, khó khăn trong tuần tra, </w:t>
      </w:r>
      <w:r w:rsidR="00807C28" w:rsidRPr="00883C68">
        <w:lastRenderedPageBreak/>
        <w:t>kiể</w:t>
      </w:r>
      <w:r w:rsidR="00575294" w:rsidRPr="00883C68">
        <w:t xml:space="preserve">m soát, thiếu lực lượng chuyên trách, dẫn đến việc theo dõi, phát hiện </w:t>
      </w:r>
      <w:r w:rsidR="008871FE" w:rsidRPr="00883C68">
        <w:t>và ngăn chặn, xử lý vi phạm còn hạn chế</w:t>
      </w:r>
      <w:r w:rsidR="00EA2F32" w:rsidRPr="00883C68">
        <w:t xml:space="preserve">, thiếu tính thường xuyên và chủ động; Quy định về mức hỗ trợ cho hộ gia đình, cá nhân nhận khoán </w:t>
      </w:r>
      <w:r w:rsidR="00D51DDD" w:rsidRPr="00883C68">
        <w:t xml:space="preserve">trồng bảo vệ rừng, điều kiện tổ nhưỡng khắc nghiệt đã ảnh hưởng đến </w:t>
      </w:r>
      <w:r w:rsidR="00E270F8" w:rsidRPr="00883C68">
        <w:t>việc thực hiện Kế hoạch trồng rừng.</w:t>
      </w:r>
    </w:p>
    <w:p w:rsidR="006445A0" w:rsidRDefault="006445A0" w:rsidP="00664B7F">
      <w:pPr>
        <w:jc w:val="both"/>
        <w:rPr>
          <w:b/>
        </w:rPr>
      </w:pPr>
      <w:r>
        <w:rPr>
          <w:b/>
        </w:rPr>
        <w:t xml:space="preserve">      </w:t>
      </w:r>
      <w:r w:rsidRPr="006445A0">
        <w:rPr>
          <w:b/>
        </w:rPr>
        <w:t>*Gợi ý</w:t>
      </w:r>
    </w:p>
    <w:p w:rsidR="00F41455" w:rsidRPr="006445A0" w:rsidRDefault="00F41455" w:rsidP="00664B7F">
      <w:pPr>
        <w:jc w:val="both"/>
        <w:rPr>
          <w:b/>
        </w:rPr>
      </w:pPr>
      <w:r>
        <w:rPr>
          <w:b/>
        </w:rPr>
        <w:t xml:space="preserve">        Lĩnh vực kinh tế</w:t>
      </w:r>
    </w:p>
    <w:p w:rsidR="00F6333A" w:rsidRDefault="00032FB5" w:rsidP="00664B7F">
      <w:pPr>
        <w:jc w:val="both"/>
      </w:pPr>
      <w:r>
        <w:t xml:space="preserve">    </w:t>
      </w:r>
      <w:r w:rsidR="00970EAE">
        <w:t xml:space="preserve"> </w:t>
      </w:r>
      <w:r w:rsidR="006445A0">
        <w:t>-</w:t>
      </w:r>
      <w:r>
        <w:t xml:space="preserve">  </w:t>
      </w:r>
      <w:r w:rsidR="00E270F8" w:rsidRPr="00883C68">
        <w:t xml:space="preserve">Với hạn chế </w:t>
      </w:r>
      <w:r w:rsidR="002B0A94" w:rsidRPr="00883C68">
        <w:t xml:space="preserve">nêu trên, các đại biểu có giải pháp nào để khắc phục thực hiện tốt hơn trong thời gian tới </w:t>
      </w:r>
      <w:r w:rsidR="00F6333A">
        <w:t xml:space="preserve">không? </w:t>
      </w:r>
    </w:p>
    <w:p w:rsidR="00E270F8" w:rsidRDefault="00032FB5" w:rsidP="00664B7F">
      <w:pPr>
        <w:jc w:val="both"/>
      </w:pPr>
      <w:r>
        <w:t xml:space="preserve">    </w:t>
      </w:r>
      <w:r w:rsidR="00970EAE">
        <w:t xml:space="preserve"> </w:t>
      </w:r>
      <w:r w:rsidR="006445A0">
        <w:t>-</w:t>
      </w:r>
      <w:r w:rsidR="00F6333A">
        <w:t xml:space="preserve"> C</w:t>
      </w:r>
      <w:r w:rsidR="008A1CD2" w:rsidRPr="00883C68">
        <w:t xml:space="preserve">ác giải pháp để </w:t>
      </w:r>
      <w:r w:rsidR="00DF44A3">
        <w:t xml:space="preserve">nâng cao chất lượng, hiệu quả </w:t>
      </w:r>
      <w:r w:rsidR="00FA7FC0">
        <w:t xml:space="preserve">phát triển nông nghiệp trên địa bàn </w:t>
      </w:r>
      <w:r w:rsidR="0083520D">
        <w:t>xã?</w:t>
      </w:r>
    </w:p>
    <w:p w:rsidR="008E2011" w:rsidRDefault="00407FED" w:rsidP="004154FD">
      <w:pPr>
        <w:jc w:val="both"/>
      </w:pPr>
      <w:r>
        <w:t xml:space="preserve"> </w:t>
      </w:r>
      <w:r w:rsidR="00032FB5">
        <w:t xml:space="preserve">   </w:t>
      </w:r>
      <w:r w:rsidR="00970EAE">
        <w:t xml:space="preserve">  </w:t>
      </w:r>
      <w:r w:rsidR="006445A0">
        <w:t>-</w:t>
      </w:r>
      <w:r>
        <w:t xml:space="preserve"> </w:t>
      </w:r>
      <w:r w:rsidR="00DF44A3">
        <w:t xml:space="preserve">Đối với việc </w:t>
      </w:r>
      <w:r w:rsidR="008E2011">
        <w:t>thực hiện dự toán thu, chi ngân sách?</w:t>
      </w:r>
    </w:p>
    <w:p w:rsidR="00E3560E" w:rsidRDefault="00032FB5" w:rsidP="004154FD">
      <w:pPr>
        <w:jc w:val="both"/>
      </w:pPr>
      <w:r>
        <w:t xml:space="preserve">   </w:t>
      </w:r>
      <w:r w:rsidR="00970EAE">
        <w:t xml:space="preserve">  </w:t>
      </w:r>
      <w:r w:rsidR="006445A0">
        <w:t>-</w:t>
      </w:r>
      <w:r>
        <w:t xml:space="preserve"> </w:t>
      </w:r>
      <w:r w:rsidR="00E3560E">
        <w:t xml:space="preserve"> Công tác quản lý nhà nước về đất đai?</w:t>
      </w:r>
    </w:p>
    <w:p w:rsidR="0076326D" w:rsidRPr="00137C50" w:rsidRDefault="008E2011" w:rsidP="004154FD">
      <w:pPr>
        <w:jc w:val="both"/>
      </w:pPr>
      <w:r>
        <w:t xml:space="preserve">   </w:t>
      </w:r>
      <w:r w:rsidR="00970EAE">
        <w:t xml:space="preserve"> </w:t>
      </w:r>
      <w:r w:rsidR="00032FB5">
        <w:t xml:space="preserve"> </w:t>
      </w:r>
      <w:r w:rsidR="006445A0">
        <w:t>-</w:t>
      </w:r>
      <w:r w:rsidR="00032FB5">
        <w:t xml:space="preserve"> </w:t>
      </w:r>
      <w:r w:rsidR="00D36479">
        <w:t>Công tác giảm nghèo trên địa bàn hiệ</w:t>
      </w:r>
      <w:r w:rsidR="00524B6D">
        <w:t>n nay cần tập trung giải pháp nào?</w:t>
      </w:r>
    </w:p>
    <w:p w:rsidR="00AD523B" w:rsidRDefault="00032FB5" w:rsidP="00AC52FF">
      <w:pPr>
        <w:jc w:val="both"/>
      </w:pPr>
      <w:r>
        <w:t xml:space="preserve">   </w:t>
      </w:r>
      <w:r w:rsidR="00970EAE">
        <w:t xml:space="preserve">  </w:t>
      </w:r>
      <w:r w:rsidR="006445A0">
        <w:t>-</w:t>
      </w:r>
      <w:r>
        <w:t xml:space="preserve">  </w:t>
      </w:r>
      <w:r w:rsidR="0029724F">
        <w:t>Việc giải ngân các nguồn vốn chương trình mục tiêu quốc gia?</w:t>
      </w:r>
      <w:r w:rsidR="00AC52FF">
        <w:t xml:space="preserve"> Triển khai xây dựng nông thôn mới?</w:t>
      </w:r>
    </w:p>
    <w:p w:rsidR="00AD523B" w:rsidRPr="00F41455" w:rsidRDefault="00032FB5" w:rsidP="00F41455">
      <w:pPr>
        <w:jc w:val="both"/>
      </w:pPr>
      <w:r>
        <w:t xml:space="preserve">   </w:t>
      </w:r>
      <w:r w:rsidR="00F41455">
        <w:rPr>
          <w:b/>
        </w:rPr>
        <w:t xml:space="preserve"> </w:t>
      </w:r>
      <w:r w:rsidR="00AD523B" w:rsidRPr="00F41455">
        <w:rPr>
          <w:b/>
        </w:rPr>
        <w:t xml:space="preserve"> Lĩnh vực Văn hóa – Xã hội</w:t>
      </w:r>
    </w:p>
    <w:p w:rsidR="00D536C9" w:rsidRDefault="00970EAE" w:rsidP="00970EAE">
      <w:pPr>
        <w:jc w:val="both"/>
      </w:pPr>
      <w:r>
        <w:t xml:space="preserve">     -</w:t>
      </w:r>
      <w:r w:rsidR="00777C53" w:rsidRPr="00EE25A3">
        <w:t>Việc triển khai nghị quyết 57 về</w:t>
      </w:r>
      <w:r w:rsidR="00FC6A1A" w:rsidRPr="00EE25A3">
        <w:t xml:space="preserve"> khoa học công nghệ, chuyển đổi số trong thời gian qua trên địa bàn xã. </w:t>
      </w:r>
      <w:r w:rsidR="00227E03" w:rsidRPr="00EE25A3">
        <w:t>Hoạt động trung tâm dịch vụ hành chính công có những khó khăn, vướng mắ</w:t>
      </w:r>
      <w:r w:rsidR="00D26888" w:rsidRPr="00EE25A3">
        <w:t>c gì, đề xuất để nâng cao chất lượng.</w:t>
      </w:r>
    </w:p>
    <w:p w:rsidR="00216B19" w:rsidRDefault="00970EAE" w:rsidP="00E0189E">
      <w:pPr>
        <w:jc w:val="both"/>
      </w:pPr>
      <w:r>
        <w:t xml:space="preserve">   - </w:t>
      </w:r>
      <w:r w:rsidR="00216B19">
        <w:t>Giải quyết việc làm</w:t>
      </w:r>
      <w:r w:rsidR="00746BA8">
        <w:t xml:space="preserve"> cho người lao động trong độ tuổi?</w:t>
      </w:r>
    </w:p>
    <w:p w:rsidR="00746BA8" w:rsidRDefault="00970EAE" w:rsidP="00E0189E">
      <w:pPr>
        <w:jc w:val="both"/>
      </w:pPr>
      <w:r>
        <w:t xml:space="preserve">   - </w:t>
      </w:r>
      <w:r w:rsidR="00746BA8">
        <w:t>Việc triển khai, thực hiện để đạt chỉ tiêu người dân tham gia BHYT, BHXH?</w:t>
      </w:r>
    </w:p>
    <w:p w:rsidR="00312360" w:rsidRPr="00312360" w:rsidRDefault="00F41455" w:rsidP="00E0189E">
      <w:pPr>
        <w:jc w:val="both"/>
        <w:rPr>
          <w:b/>
        </w:rPr>
      </w:pPr>
      <w:r>
        <w:rPr>
          <w:b/>
        </w:rPr>
        <w:t xml:space="preserve">       </w:t>
      </w:r>
      <w:r w:rsidR="00312360" w:rsidRPr="00312360">
        <w:rPr>
          <w:b/>
        </w:rPr>
        <w:t>Lĩnh vực nội chính</w:t>
      </w:r>
    </w:p>
    <w:p w:rsidR="00312360" w:rsidRPr="00447474" w:rsidRDefault="00970EAE" w:rsidP="00E74118">
      <w:pPr>
        <w:jc w:val="both"/>
      </w:pPr>
      <w:r>
        <w:t xml:space="preserve">     </w:t>
      </w:r>
      <w:r w:rsidR="00312360" w:rsidRPr="00447474">
        <w:t>- Tồn tại trong báo cáo 6 tháng về công tác giải quyết kiến nghị, phản ánh, khiếu nại, tố cáo của một số phòng, ban, đơn vị còn chậm đề nghị các phòng, ban phân tích nguyên nhân và đề xuất các giải pháp để khắc phục trong thời gian tới.</w:t>
      </w:r>
    </w:p>
    <w:p w:rsidR="00312360" w:rsidRPr="00447474" w:rsidRDefault="00970EAE" w:rsidP="00E74118">
      <w:pPr>
        <w:jc w:val="both"/>
      </w:pPr>
      <w:r>
        <w:t xml:space="preserve">      </w:t>
      </w:r>
      <w:r w:rsidR="00312360" w:rsidRPr="00447474">
        <w:t xml:space="preserve">- </w:t>
      </w:r>
      <w:r w:rsidR="00312360">
        <w:t>Công tác tuyên truyền, phổ biến giáo dục pháp luật đến nhân dân, công tác phối hợp năm tình hình an ninh chính trị, trật tự an toàn xã hội; công tác đảm bảo trật tự an toàn giao thông, tuần tra kiểm soát địa bàn trong thời gian tới</w:t>
      </w:r>
    </w:p>
    <w:p w:rsidR="00746BA8" w:rsidRPr="00286DA6" w:rsidRDefault="00E74118" w:rsidP="00E0189E">
      <w:pPr>
        <w:jc w:val="both"/>
        <w:rPr>
          <w:b/>
        </w:rPr>
      </w:pPr>
      <w:r>
        <w:rPr>
          <w:b/>
        </w:rPr>
        <w:t xml:space="preserve">      </w:t>
      </w:r>
      <w:r w:rsidR="00C016E3" w:rsidRPr="00286DA6">
        <w:rPr>
          <w:b/>
        </w:rPr>
        <w:t>2. Phương hướng phát triển kinh tế - xã hội 6 tháng cuối năm 2025</w:t>
      </w:r>
    </w:p>
    <w:p w:rsidR="00C016E3" w:rsidRDefault="00286DA6" w:rsidP="00E0189E">
      <w:pPr>
        <w:jc w:val="both"/>
      </w:pPr>
      <w:r>
        <w:lastRenderedPageBreak/>
        <w:t xml:space="preserve">      </w:t>
      </w:r>
      <w:r w:rsidR="00C016E3">
        <w:t>Cần xem xét từng chỉ tiêu về kinh tế, văn hóa</w:t>
      </w:r>
      <w:r w:rsidR="0094356D">
        <w:t>, xã hội và giải pháp trong 6 tháng cuối năm 2025</w:t>
      </w:r>
    </w:p>
    <w:p w:rsidR="0094356D" w:rsidRDefault="00286DA6" w:rsidP="00E0189E">
      <w:pPr>
        <w:jc w:val="both"/>
      </w:pPr>
      <w:r>
        <w:t xml:space="preserve">     </w:t>
      </w:r>
      <w:r w:rsidR="0094356D">
        <w:t xml:space="preserve">Đây là các chỉ tiêu tỉnh đã giao cho xã phải thực hiện trong 6 tháng cuối năm </w:t>
      </w:r>
      <w:r w:rsidR="00DF2731">
        <w:t>vì vậy</w:t>
      </w:r>
      <w:r w:rsidR="00A0064C">
        <w:t xml:space="preserve"> đại biểu cần tập trung thảo luậ</w:t>
      </w:r>
      <w:r w:rsidR="00714542">
        <w:t>n nhiệm vụ</w:t>
      </w:r>
      <w:r w:rsidR="00366089">
        <w:t>,</w:t>
      </w:r>
      <w:r w:rsidR="00714542">
        <w:t xml:space="preserve"> giải pháp. Ngoài các giải pháp đã nêu trong báo cáo thì xã cần tập trung những nhiệm vụ, giả</w:t>
      </w:r>
      <w:r w:rsidR="00215AB7">
        <w:t xml:space="preserve">i pháp chủ yếu, then chốt nào? Nhằm </w:t>
      </w:r>
      <w:r w:rsidR="00226FFF">
        <w:t>tăng trưởng kinh tế và đạt các chỉ tiêu trong 6 tháng cuối năm 2025.</w:t>
      </w:r>
    </w:p>
    <w:p w:rsidR="00226FFF" w:rsidRDefault="00E74118" w:rsidP="00E0189E">
      <w:pPr>
        <w:jc w:val="both"/>
        <w:rPr>
          <w:b/>
        </w:rPr>
      </w:pPr>
      <w:r>
        <w:rPr>
          <w:b/>
        </w:rPr>
        <w:t xml:space="preserve">      </w:t>
      </w:r>
      <w:r w:rsidR="00226FFF" w:rsidRPr="00286DA6">
        <w:rPr>
          <w:b/>
        </w:rPr>
        <w:t xml:space="preserve">III. Xem xét các dự thảo </w:t>
      </w:r>
      <w:r w:rsidR="00FB0D90" w:rsidRPr="00286DA6">
        <w:rPr>
          <w:b/>
        </w:rPr>
        <w:t>Nghị quyết trình kỳ họp</w:t>
      </w:r>
    </w:p>
    <w:p w:rsidR="00366089" w:rsidRPr="00286DA6" w:rsidRDefault="00366089" w:rsidP="00E0189E">
      <w:pPr>
        <w:jc w:val="both"/>
        <w:rPr>
          <w:b/>
        </w:rPr>
      </w:pPr>
      <w:r>
        <w:rPr>
          <w:b/>
        </w:rPr>
        <w:t xml:space="preserve">      * Gợi ý</w:t>
      </w:r>
    </w:p>
    <w:p w:rsidR="00FB0D90" w:rsidRDefault="00286DA6" w:rsidP="00286DA6">
      <w:pPr>
        <w:jc w:val="both"/>
      </w:pPr>
      <w:r>
        <w:t xml:space="preserve">   </w:t>
      </w:r>
      <w:r w:rsidR="00E74118">
        <w:t xml:space="preserve"> </w:t>
      </w:r>
      <w:r>
        <w:t xml:space="preserve"> -</w:t>
      </w:r>
      <w:r w:rsidR="00E74118">
        <w:t xml:space="preserve"> </w:t>
      </w:r>
      <w:r w:rsidR="00FB0D90">
        <w:t>Các dự thảo nghị quyết trình tại kỳ họp đã hợp lý chưa? Có phù hợp với tình hình thực tế</w:t>
      </w:r>
      <w:r w:rsidR="0045437B">
        <w:t xml:space="preserve"> hiện nay không?</w:t>
      </w:r>
    </w:p>
    <w:p w:rsidR="0045437B" w:rsidRDefault="00286DA6" w:rsidP="00E0189E">
      <w:pPr>
        <w:jc w:val="both"/>
      </w:pPr>
      <w:r>
        <w:t xml:space="preserve">     - </w:t>
      </w:r>
      <w:r w:rsidR="0045437B">
        <w:t>Có tính khả thi trong quá trình triển khai thực hiệ</w:t>
      </w:r>
      <w:r w:rsidR="006A16EC">
        <w:t>n? Cần thêm, bớt nội dung nào trong Nghị quyết</w:t>
      </w:r>
    </w:p>
    <w:p w:rsidR="006A16EC" w:rsidRDefault="00286DA6" w:rsidP="00E0189E">
      <w:pPr>
        <w:jc w:val="both"/>
      </w:pPr>
      <w:r>
        <w:t xml:space="preserve">  - </w:t>
      </w:r>
      <w:r w:rsidR="006A16EC">
        <w:t xml:space="preserve">Trong tình hình hiện nay có cần ban hành thêm nghị quyết nào để </w:t>
      </w:r>
      <w:r w:rsidR="002901E2">
        <w:t>th</w:t>
      </w:r>
      <w:r w:rsidR="005E3167">
        <w:t>úc</w:t>
      </w:r>
      <w:r w:rsidR="002901E2">
        <w:t xml:space="preserve"> đẩy phát </w:t>
      </w:r>
      <w:r w:rsidR="005E3167">
        <w:t>triển kinh tế - xã hội của xã?</w:t>
      </w:r>
    </w:p>
    <w:p w:rsidR="005E3167" w:rsidRDefault="00286DA6" w:rsidP="0057688F">
      <w:pPr>
        <w:jc w:val="both"/>
      </w:pPr>
      <w:r>
        <w:t xml:space="preserve">      </w:t>
      </w:r>
      <w:r w:rsidR="0057688F">
        <w:t>*</w:t>
      </w:r>
      <w:r>
        <w:t xml:space="preserve"> </w:t>
      </w:r>
      <w:r w:rsidR="0057688F">
        <w:t>Đề nghị các dại biểu tập trung thảo luận để</w:t>
      </w:r>
      <w:r w:rsidR="003C7ED8">
        <w:t xml:space="preserve"> đưa ra phương hướng giải quyết tốt nhất trong thời gian tới. Những vấn đề còn </w:t>
      </w:r>
      <w:r w:rsidR="00815B8E">
        <w:t xml:space="preserve">nhiều ý kiến khác nhau cần nêu rõ để chủ tọa kỳ họp làm cơ sở lấy ý kiến </w:t>
      </w:r>
      <w:r w:rsidR="00C9522C">
        <w:t>biểu quyết chung tại hội trường.</w:t>
      </w:r>
    </w:p>
    <w:p w:rsidR="00417157" w:rsidRDefault="00286DA6" w:rsidP="0057688F">
      <w:pPr>
        <w:jc w:val="both"/>
      </w:pPr>
      <w:r>
        <w:t xml:space="preserve">     </w:t>
      </w:r>
      <w:r w:rsidR="00417157">
        <w:t>*</w:t>
      </w:r>
      <w:r>
        <w:t xml:space="preserve"> </w:t>
      </w:r>
      <w:r w:rsidR="00417157">
        <w:t xml:space="preserve">Đề nghị Tổ trưởng các tổ đại biểu HĐND xã: phân công cho đại biểu </w:t>
      </w:r>
      <w:r w:rsidR="00CA7841">
        <w:t xml:space="preserve">của tổ mình chuẩn bị nội dung thảo luận, nội dung chất vấn tại kỳ họp. Tối thiểu mỗi tổ </w:t>
      </w:r>
      <w:r w:rsidR="00C34723">
        <w:t>phải có ít nhất từ 01 đến 02 nội dung.</w:t>
      </w:r>
    </w:p>
    <w:p w:rsidR="00C34723" w:rsidRPr="00E74118" w:rsidRDefault="00E74118" w:rsidP="0057688F">
      <w:pPr>
        <w:jc w:val="both"/>
        <w:rPr>
          <w:i/>
        </w:rPr>
      </w:pPr>
      <w:r>
        <w:rPr>
          <w:i/>
        </w:rPr>
        <w:t xml:space="preserve">                                          </w:t>
      </w:r>
      <w:r w:rsidR="00C34723" w:rsidRPr="00E74118">
        <w:rPr>
          <w:i/>
        </w:rPr>
        <w:t>Xin trân trọng cảm ơn!</w:t>
      </w:r>
    </w:p>
    <w:p w:rsidR="004154FD" w:rsidRDefault="00E0189E" w:rsidP="00B47125">
      <w:r>
        <w:rPr>
          <w:b/>
        </w:rPr>
        <w:t xml:space="preserve">        </w:t>
      </w:r>
    </w:p>
    <w:p w:rsidR="00B47125" w:rsidRPr="00447474" w:rsidRDefault="00E0189E" w:rsidP="00B47125">
      <w:r>
        <w:rPr>
          <w:b/>
        </w:rPr>
        <w:t xml:space="preserve">    </w:t>
      </w:r>
    </w:p>
    <w:p w:rsidR="003D6C4D" w:rsidRPr="00447474" w:rsidRDefault="003D6C4D" w:rsidP="00513827"/>
    <w:sectPr w:rsidR="003D6C4D" w:rsidRPr="004474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5359"/>
    <w:multiLevelType w:val="hybridMultilevel"/>
    <w:tmpl w:val="17127E62"/>
    <w:lvl w:ilvl="0" w:tplc="F1D28CDA">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D71DFD"/>
    <w:multiLevelType w:val="hybridMultilevel"/>
    <w:tmpl w:val="FA3C8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DB3FA9"/>
    <w:multiLevelType w:val="hybridMultilevel"/>
    <w:tmpl w:val="E9C4CBFA"/>
    <w:lvl w:ilvl="0" w:tplc="3BFC84F4">
      <w:start w:val="1"/>
      <w:numFmt w:val="bullet"/>
      <w:lvlText w:val="-"/>
      <w:lvlJc w:val="left"/>
      <w:pPr>
        <w:ind w:left="1215" w:hanging="360"/>
      </w:pPr>
      <w:rPr>
        <w:rFonts w:ascii="Times New Roman" w:eastAsiaTheme="minorHAnsi" w:hAnsi="Times New Roman" w:cs="Times New Roman"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3" w15:restartNumberingAfterBreak="0">
    <w:nsid w:val="57AF0D61"/>
    <w:multiLevelType w:val="hybridMultilevel"/>
    <w:tmpl w:val="38789BAC"/>
    <w:lvl w:ilvl="0" w:tplc="EDEE47F0">
      <w:start w:val="3"/>
      <w:numFmt w:val="bullet"/>
      <w:lvlText w:val="-"/>
      <w:lvlJc w:val="left"/>
      <w:pPr>
        <w:ind w:left="705" w:hanging="360"/>
      </w:pPr>
      <w:rPr>
        <w:rFonts w:ascii="Times New Roman" w:eastAsiaTheme="minorHAnsi"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 w15:restartNumberingAfterBreak="0">
    <w:nsid w:val="5D490144"/>
    <w:multiLevelType w:val="hybridMultilevel"/>
    <w:tmpl w:val="AD60D688"/>
    <w:lvl w:ilvl="0" w:tplc="6EDA19A8">
      <w:start w:val="2"/>
      <w:numFmt w:val="bullet"/>
      <w:lvlText w:val="-"/>
      <w:lvlJc w:val="left"/>
      <w:pPr>
        <w:ind w:left="705" w:hanging="360"/>
      </w:pPr>
      <w:rPr>
        <w:rFonts w:ascii="Times New Roman" w:eastAsiaTheme="minorHAnsi"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5" w15:restartNumberingAfterBreak="0">
    <w:nsid w:val="5D5430AD"/>
    <w:multiLevelType w:val="hybridMultilevel"/>
    <w:tmpl w:val="6AD4A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5E08A2"/>
    <w:multiLevelType w:val="hybridMultilevel"/>
    <w:tmpl w:val="F844D812"/>
    <w:lvl w:ilvl="0" w:tplc="F3164762">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7" w15:restartNumberingAfterBreak="0">
    <w:nsid w:val="76560621"/>
    <w:multiLevelType w:val="hybridMultilevel"/>
    <w:tmpl w:val="3FB8FF12"/>
    <w:lvl w:ilvl="0" w:tplc="9F340326">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1"/>
  </w:num>
  <w:num w:numId="2">
    <w:abstractNumId w:val="5"/>
  </w:num>
  <w:num w:numId="3">
    <w:abstractNumId w:val="2"/>
  </w:num>
  <w:num w:numId="4">
    <w:abstractNumId w:val="6"/>
  </w:num>
  <w:num w:numId="5">
    <w:abstractNumId w:val="0"/>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34D"/>
    <w:rsid w:val="000055FE"/>
    <w:rsid w:val="00024C13"/>
    <w:rsid w:val="00032FB5"/>
    <w:rsid w:val="000409D2"/>
    <w:rsid w:val="00086F87"/>
    <w:rsid w:val="00091A19"/>
    <w:rsid w:val="000B2ADE"/>
    <w:rsid w:val="000B4F1F"/>
    <w:rsid w:val="000D459B"/>
    <w:rsid w:val="000E332B"/>
    <w:rsid w:val="000E4ABC"/>
    <w:rsid w:val="0010657A"/>
    <w:rsid w:val="0013056D"/>
    <w:rsid w:val="00137C50"/>
    <w:rsid w:val="0015395B"/>
    <w:rsid w:val="00157DFA"/>
    <w:rsid w:val="00171AF8"/>
    <w:rsid w:val="001A14B2"/>
    <w:rsid w:val="001B7DA4"/>
    <w:rsid w:val="00210D94"/>
    <w:rsid w:val="00215AB7"/>
    <w:rsid w:val="00216B19"/>
    <w:rsid w:val="00226FFF"/>
    <w:rsid w:val="00227E03"/>
    <w:rsid w:val="00272146"/>
    <w:rsid w:val="002847A8"/>
    <w:rsid w:val="00286DA6"/>
    <w:rsid w:val="002901E2"/>
    <w:rsid w:val="0029148B"/>
    <w:rsid w:val="0029724F"/>
    <w:rsid w:val="002A634A"/>
    <w:rsid w:val="002B0A94"/>
    <w:rsid w:val="002E5577"/>
    <w:rsid w:val="00312360"/>
    <w:rsid w:val="003309DE"/>
    <w:rsid w:val="0033361A"/>
    <w:rsid w:val="00335C2F"/>
    <w:rsid w:val="00366089"/>
    <w:rsid w:val="00395802"/>
    <w:rsid w:val="003A2155"/>
    <w:rsid w:val="003A6625"/>
    <w:rsid w:val="003A709B"/>
    <w:rsid w:val="003C7ED8"/>
    <w:rsid w:val="003D6C4D"/>
    <w:rsid w:val="003E309A"/>
    <w:rsid w:val="00404E16"/>
    <w:rsid w:val="00407FED"/>
    <w:rsid w:val="004154FD"/>
    <w:rsid w:val="00417157"/>
    <w:rsid w:val="00447474"/>
    <w:rsid w:val="0045034D"/>
    <w:rsid w:val="0045437B"/>
    <w:rsid w:val="004B1C14"/>
    <w:rsid w:val="004B41B6"/>
    <w:rsid w:val="004B7080"/>
    <w:rsid w:val="00511F4E"/>
    <w:rsid w:val="00513827"/>
    <w:rsid w:val="0052173F"/>
    <w:rsid w:val="00524B6D"/>
    <w:rsid w:val="005470EE"/>
    <w:rsid w:val="00575294"/>
    <w:rsid w:val="0057688F"/>
    <w:rsid w:val="00581DDB"/>
    <w:rsid w:val="005E3167"/>
    <w:rsid w:val="005F3C8E"/>
    <w:rsid w:val="005F6403"/>
    <w:rsid w:val="00617D7B"/>
    <w:rsid w:val="00625F1D"/>
    <w:rsid w:val="00636722"/>
    <w:rsid w:val="0064081F"/>
    <w:rsid w:val="006445A0"/>
    <w:rsid w:val="0064649A"/>
    <w:rsid w:val="00664B7F"/>
    <w:rsid w:val="006956B8"/>
    <w:rsid w:val="006A16EC"/>
    <w:rsid w:val="006A6F14"/>
    <w:rsid w:val="00707D74"/>
    <w:rsid w:val="00714542"/>
    <w:rsid w:val="0072074D"/>
    <w:rsid w:val="00746BA8"/>
    <w:rsid w:val="0076326D"/>
    <w:rsid w:val="0077559C"/>
    <w:rsid w:val="00777C53"/>
    <w:rsid w:val="00794582"/>
    <w:rsid w:val="007B4227"/>
    <w:rsid w:val="007B4790"/>
    <w:rsid w:val="007D55AE"/>
    <w:rsid w:val="007E1200"/>
    <w:rsid w:val="0080118F"/>
    <w:rsid w:val="00801D1B"/>
    <w:rsid w:val="00807C28"/>
    <w:rsid w:val="00813E70"/>
    <w:rsid w:val="00815B8E"/>
    <w:rsid w:val="00830694"/>
    <w:rsid w:val="0083520D"/>
    <w:rsid w:val="00844C19"/>
    <w:rsid w:val="00883C68"/>
    <w:rsid w:val="008871FE"/>
    <w:rsid w:val="008A1CD2"/>
    <w:rsid w:val="008A2087"/>
    <w:rsid w:val="008C2047"/>
    <w:rsid w:val="008D38EB"/>
    <w:rsid w:val="008E2011"/>
    <w:rsid w:val="008F1EC2"/>
    <w:rsid w:val="009174FD"/>
    <w:rsid w:val="009331B2"/>
    <w:rsid w:val="0094356D"/>
    <w:rsid w:val="00970EAE"/>
    <w:rsid w:val="00992A2B"/>
    <w:rsid w:val="009F6044"/>
    <w:rsid w:val="00A0064C"/>
    <w:rsid w:val="00A01A35"/>
    <w:rsid w:val="00A24F28"/>
    <w:rsid w:val="00A646C0"/>
    <w:rsid w:val="00AA0622"/>
    <w:rsid w:val="00AC50F9"/>
    <w:rsid w:val="00AC52FF"/>
    <w:rsid w:val="00AD4D96"/>
    <w:rsid w:val="00AD523B"/>
    <w:rsid w:val="00B47125"/>
    <w:rsid w:val="00B47AF0"/>
    <w:rsid w:val="00B81090"/>
    <w:rsid w:val="00B82C69"/>
    <w:rsid w:val="00B86CF9"/>
    <w:rsid w:val="00BD58DE"/>
    <w:rsid w:val="00C016E3"/>
    <w:rsid w:val="00C34723"/>
    <w:rsid w:val="00C9522C"/>
    <w:rsid w:val="00C967EC"/>
    <w:rsid w:val="00CA7841"/>
    <w:rsid w:val="00CD4E21"/>
    <w:rsid w:val="00D26888"/>
    <w:rsid w:val="00D36479"/>
    <w:rsid w:val="00D51250"/>
    <w:rsid w:val="00D51DDD"/>
    <w:rsid w:val="00D536C9"/>
    <w:rsid w:val="00DF2731"/>
    <w:rsid w:val="00DF44A3"/>
    <w:rsid w:val="00E0189E"/>
    <w:rsid w:val="00E07C74"/>
    <w:rsid w:val="00E1379B"/>
    <w:rsid w:val="00E264E5"/>
    <w:rsid w:val="00E270F8"/>
    <w:rsid w:val="00E3560E"/>
    <w:rsid w:val="00E40012"/>
    <w:rsid w:val="00E55283"/>
    <w:rsid w:val="00E74118"/>
    <w:rsid w:val="00E91EE3"/>
    <w:rsid w:val="00EA2F32"/>
    <w:rsid w:val="00EB17A7"/>
    <w:rsid w:val="00EB5F84"/>
    <w:rsid w:val="00EB7C9F"/>
    <w:rsid w:val="00EE25A3"/>
    <w:rsid w:val="00EF676D"/>
    <w:rsid w:val="00F02FB6"/>
    <w:rsid w:val="00F20B4F"/>
    <w:rsid w:val="00F36C1C"/>
    <w:rsid w:val="00F41455"/>
    <w:rsid w:val="00F442F6"/>
    <w:rsid w:val="00F56368"/>
    <w:rsid w:val="00F6333A"/>
    <w:rsid w:val="00F643D6"/>
    <w:rsid w:val="00F93C86"/>
    <w:rsid w:val="00FA7FC0"/>
    <w:rsid w:val="00FB0D90"/>
    <w:rsid w:val="00FC6A1A"/>
    <w:rsid w:val="00FC6D1F"/>
    <w:rsid w:val="00FF1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F4693"/>
  <w15:chartTrackingRefBased/>
  <w15:docId w15:val="{B11B1574-D61E-4D09-8C04-30C636CDF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9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09D2"/>
    <w:pPr>
      <w:ind w:left="720"/>
      <w:contextualSpacing/>
    </w:pPr>
  </w:style>
  <w:style w:type="paragraph" w:styleId="BalloonText">
    <w:name w:val="Balloon Text"/>
    <w:basedOn w:val="Normal"/>
    <w:link w:val="BalloonTextChar"/>
    <w:uiPriority w:val="99"/>
    <w:semiHidden/>
    <w:unhideWhenUsed/>
    <w:rsid w:val="00CD4E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E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43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3</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2025-08-15T07:36:00Z</cp:lastPrinted>
  <dcterms:created xsi:type="dcterms:W3CDTF">2025-08-07T08:35:00Z</dcterms:created>
  <dcterms:modified xsi:type="dcterms:W3CDTF">2025-08-15T07:45:00Z</dcterms:modified>
</cp:coreProperties>
</file>